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bookmarkStart w:id="2" w:name="_GoBack"/>
      <w:bookmarkStart w:id="0" w:name="OLE_LINK1"/>
      <w:r>
        <w:rPr>
          <w:rFonts w:hint="eastAsia" w:ascii="宋体" w:hAnsi="宋体" w:cs="宋体"/>
          <w:b/>
          <w:bCs/>
          <w:sz w:val="28"/>
          <w:szCs w:val="28"/>
        </w:rPr>
        <w:t>JA-150IR无线双光束60米对射</w:t>
      </w:r>
    </w:p>
    <w:p>
      <w:pPr>
        <w:spacing w:line="360" w:lineRule="auto"/>
        <w:jc w:val="left"/>
      </w:pPr>
      <w:r>
        <w:drawing>
          <wp:inline distT="0" distB="0" distL="0" distR="0">
            <wp:extent cx="819150" cy="1136015"/>
            <wp:effectExtent l="0" t="0" r="0" b="698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1" w:name="OLE_LINK13"/>
      <w:r>
        <w:rPr>
          <w:rFonts w:hint="eastAsia"/>
          <w:lang w:val="en-US" w:eastAsia="zh-CN"/>
        </w:rPr>
        <w:t>该探测器是JABLOTRON100系统的可选配件之一，设计用于室外环境，探测人体入侵；此探测器采用双光束设计，需同时触发两个光束才能触发警报，并且此探测器加入了了环境识别电路，最大程度降低了误报风险。</w:t>
      </w:r>
    </w:p>
    <w:bookmarkEnd w:id="1"/>
    <w:p>
      <w:pPr>
        <w:spacing w:line="240" w:lineRule="auto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技术特点：</w:t>
      </w:r>
    </w:p>
    <w:p>
      <w:pPr>
        <w:spacing w:line="240" w:lineRule="auto"/>
        <w:jc w:val="left"/>
      </w:pPr>
      <w:r>
        <w:rPr>
          <w:rFonts w:hint="eastAsia"/>
        </w:rPr>
        <w:t>室外专用，防水设计</w:t>
      </w:r>
    </w:p>
    <w:p>
      <w:pPr>
        <w:spacing w:line="240" w:lineRule="auto"/>
        <w:jc w:val="left"/>
      </w:pPr>
      <w:r>
        <w:rPr>
          <w:rFonts w:hint="eastAsia"/>
        </w:rPr>
        <w:t>行业独有</w:t>
      </w:r>
    </w:p>
    <w:p>
      <w:pPr>
        <w:spacing w:line="240" w:lineRule="auto"/>
        <w:jc w:val="left"/>
      </w:pPr>
      <w:r>
        <w:rPr>
          <w:rFonts w:hint="eastAsia"/>
        </w:rPr>
        <w:t>2光束60米</w:t>
      </w:r>
    </w:p>
    <w:p>
      <w:pPr>
        <w:spacing w:line="240" w:lineRule="auto"/>
        <w:jc w:val="left"/>
      </w:pPr>
      <w:r>
        <w:rPr>
          <w:rFonts w:hint="eastAsia"/>
        </w:rPr>
        <w:t>电池寿命3年</w:t>
      </w:r>
    </w:p>
    <w:p>
      <w:pPr>
        <w:spacing w:line="240" w:lineRule="auto"/>
        <w:jc w:val="left"/>
        <w:rPr>
          <w:rFonts w:hint="eastAsia"/>
        </w:rPr>
      </w:pPr>
      <w:r>
        <w:rPr>
          <w:rFonts w:hint="eastAsia"/>
        </w:rPr>
        <w:t>通讯距离空旷300米</w:t>
      </w:r>
    </w:p>
    <w:p>
      <w:pPr>
        <w:spacing w:line="240" w:lineRule="auto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技术参数：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电源：</w:t>
      </w:r>
      <w:r>
        <w:rPr>
          <w:rFonts w:hint="eastAsia"/>
          <w:lang w:val="en-US" w:eastAsia="zh-CN"/>
        </w:rPr>
        <w:t>4节LSH20锂电池（3.6V 13Ah）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待机电流：830uA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最大电流：50mA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电池寿命：约3年（120s节电模式）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通讯范围：300米开阔区域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产品尺寸：88*217*163mm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对射距离：60m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安装高度：0.7-1.0米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防护等级：IP55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湿度：95%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温度：-20至60°C</w:t>
      </w:r>
    </w:p>
    <w:p>
      <w:pPr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重量：1620g</w:t>
      </w:r>
      <w:bookmarkEnd w:id="0"/>
    </w:p>
    <w:bookmarkEnd w:id="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D1A1A"/>
    <w:rsid w:val="60737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